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Default="00F25518" w:rsidP="00F25518">
      <w:pPr>
        <w:ind w:firstLine="567"/>
        <w:jc w:val="center"/>
        <w:rPr>
          <w:b/>
        </w:rPr>
      </w:pPr>
      <w:r w:rsidRPr="00F25518">
        <w:rPr>
          <w:b/>
        </w:rPr>
        <w:t>Что ожидать застройщикам от 2017 года?</w:t>
      </w:r>
    </w:p>
    <w:p w:rsidR="00F25518" w:rsidRDefault="00F25518" w:rsidP="00F25518">
      <w:pPr>
        <w:ind w:firstLine="567"/>
        <w:jc w:val="center"/>
        <w:rPr>
          <w:b/>
        </w:rPr>
      </w:pPr>
    </w:p>
    <w:p w:rsidR="00F25518" w:rsidRPr="000A50E8" w:rsidRDefault="006E2379" w:rsidP="00F25518">
      <w:pPr>
        <w:ind w:firstLine="567"/>
        <w:rPr>
          <w:b/>
        </w:rPr>
      </w:pPr>
      <w:r>
        <w:rPr>
          <w:b/>
        </w:rPr>
        <w:t>Изменения в законодательной базе – 2017</w:t>
      </w:r>
    </w:p>
    <w:p w:rsidR="000A50E8" w:rsidRDefault="006E2379" w:rsidP="00F25518">
      <w:pPr>
        <w:ind w:firstLine="567"/>
      </w:pPr>
      <w:r>
        <w:t xml:space="preserve">На законодательном уровне в 2017 году для застройщиков планируется ряд изменений. Как видится рядовому обывателю и, очевидно, самим законодателям, такие новшества позволят очистить рынок от заведомо недобросовестных игроков, которые </w:t>
      </w:r>
      <w:r w:rsidR="00F461BA">
        <w:t>теперь будут либо «</w:t>
      </w:r>
      <w:r w:rsidR="007A51A8">
        <w:t>легализоваться</w:t>
      </w:r>
      <w:r w:rsidR="00F461BA">
        <w:t>» и играть по правилам, либо покидать рынок навсегда.</w:t>
      </w:r>
    </w:p>
    <w:p w:rsidR="00F461BA" w:rsidRDefault="00F461BA" w:rsidP="00F25518">
      <w:pPr>
        <w:ind w:firstLine="567"/>
      </w:pPr>
      <w:r>
        <w:t>Так, изменения следующие:</w:t>
      </w:r>
    </w:p>
    <w:p w:rsidR="00F461BA" w:rsidRDefault="00F461BA" w:rsidP="00F461BA">
      <w:pPr>
        <w:pStyle w:val="a3"/>
        <w:numPr>
          <w:ilvl w:val="0"/>
          <w:numId w:val="1"/>
        </w:numPr>
      </w:pPr>
      <w:r>
        <w:t>Создание общего компенсационного фонда, в который застройщики должны будут отчислять 1% от себестоимости всех строящихся на момент объектов. Его создание</w:t>
      </w:r>
      <w:r w:rsidR="0036400D">
        <w:t>, фактически, сделает реальной «подушку безопасности» в случае если объекты строительства не будут по каким-то причинам сданы в эксплуатацию</w:t>
      </w:r>
      <w:r w:rsidR="004D106B">
        <w:t>. Кстати, это коснётся не только многоквартирных домов, но и таунхаусов из 3 и более блоков</w:t>
      </w:r>
      <w:r w:rsidR="0036400D">
        <w:t>;</w:t>
      </w:r>
    </w:p>
    <w:p w:rsidR="0036400D" w:rsidRDefault="0036400D" w:rsidP="00F461BA">
      <w:pPr>
        <w:pStyle w:val="a3"/>
        <w:numPr>
          <w:ilvl w:val="0"/>
          <w:numId w:val="1"/>
        </w:numPr>
      </w:pPr>
      <w:r>
        <w:t>Каждый девелопер теперь будет обязан иметь уставной капитал на уровне не менее чем 4% от стоимости всех объектов, которые на текущий момент возводятся. Это позволит оставить на рынке только крупные и/или опытные, серьёзные компании, которые</w:t>
      </w:r>
      <w:r w:rsidR="00C01116">
        <w:t xml:space="preserve"> готовы будут финансово участвовать в </w:t>
      </w:r>
      <w:r w:rsidR="000571C8">
        <w:t>процессе застройки, отвечая за результаты своим капиталом;</w:t>
      </w:r>
    </w:p>
    <w:p w:rsidR="000571C8" w:rsidRDefault="000571C8" w:rsidP="00F461BA">
      <w:pPr>
        <w:pStyle w:val="a3"/>
        <w:numPr>
          <w:ilvl w:val="0"/>
          <w:numId w:val="1"/>
        </w:numPr>
      </w:pPr>
      <w:r>
        <w:t>Внедрение эскроу-счетов в банках, и вовлечение банков в более тесную схему кооперации между застройщиком и конечным покупателем. Так, покупатель будет размещать средства своего долевого участия на специальных счетах в банке, с начислением процентов подобно депозитным средствам (только по другой ставке).</w:t>
      </w:r>
    </w:p>
    <w:p w:rsidR="006A5148" w:rsidRDefault="006A5148" w:rsidP="00F25518">
      <w:pPr>
        <w:ind w:firstLine="567"/>
      </w:pPr>
    </w:p>
    <w:p w:rsidR="006E2379" w:rsidRPr="000A50E8" w:rsidRDefault="006E2379" w:rsidP="006E2379">
      <w:pPr>
        <w:ind w:firstLine="567"/>
        <w:rPr>
          <w:b/>
        </w:rPr>
      </w:pPr>
      <w:r w:rsidRPr="000A50E8">
        <w:rPr>
          <w:b/>
        </w:rPr>
        <w:t>Прогнозы экспертов</w:t>
      </w:r>
    </w:p>
    <w:p w:rsidR="006A5148" w:rsidRDefault="004D106B" w:rsidP="00F25518">
      <w:pPr>
        <w:ind w:firstLine="567"/>
      </w:pPr>
      <w:r>
        <w:t xml:space="preserve">Означают ли нововведения, что приобрести </w:t>
      </w:r>
      <w:r w:rsidRPr="004D106B">
        <w:rPr>
          <w:b/>
        </w:rPr>
        <w:t>однокомнатную квартиру</w:t>
      </w:r>
      <w:r w:rsidR="006A5148" w:rsidRPr="004D106B">
        <w:rPr>
          <w:b/>
        </w:rPr>
        <w:t xml:space="preserve"> в Краснодаре или однокомнатную квартиру</w:t>
      </w:r>
      <w:r>
        <w:t xml:space="preserve"> вообще в любом другом регионе России станет сложнее или дороже для покупателей? Вряд ли застройщики будут перекладывать свои проблемы на клиентов, но на рынке точно станет </w:t>
      </w:r>
      <w:r w:rsidR="007A51A8">
        <w:t>«</w:t>
      </w:r>
      <w:r>
        <w:t>свободнее</w:t>
      </w:r>
      <w:r w:rsidR="007A51A8">
        <w:t xml:space="preserve"> дышать»</w:t>
      </w:r>
      <w:r>
        <w:t xml:space="preserve"> – многие </w:t>
      </w:r>
      <w:r w:rsidR="007A51A8">
        <w:t xml:space="preserve">мелкие фирмы </w:t>
      </w:r>
      <w:r>
        <w:t>уйдут,</w:t>
      </w:r>
      <w:r w:rsidR="007A51A8">
        <w:t xml:space="preserve"> поскольку не смогут выполня</w:t>
      </w:r>
      <w:r>
        <w:t xml:space="preserve">ть требования 4% уставного капитала. </w:t>
      </w:r>
      <w:r w:rsidR="000836D2">
        <w:t>Как это повлияет на конечную ценовую политику строящихся объектов, однако, пока не берётся сказать никто.</w:t>
      </w:r>
    </w:p>
    <w:p w:rsidR="007A51A8" w:rsidRDefault="007A51A8" w:rsidP="00F25518">
      <w:pPr>
        <w:ind w:firstLine="567"/>
      </w:pPr>
    </w:p>
    <w:p w:rsidR="007A51A8" w:rsidRPr="00F25518" w:rsidRDefault="007A51A8" w:rsidP="00F25518">
      <w:pPr>
        <w:ind w:firstLine="567"/>
      </w:pPr>
      <w:hyperlink r:id="rId5" w:history="1">
        <w:r w:rsidRPr="005D7F63">
          <w:rPr>
            <w:rStyle w:val="a4"/>
          </w:rPr>
          <w:t>https://text.ru/antiplagiat/58e52089a7f39</w:t>
        </w:r>
      </w:hyperlink>
      <w:r>
        <w:t xml:space="preserve"> </w:t>
      </w:r>
    </w:p>
    <w:sectPr w:rsidR="007A51A8" w:rsidRPr="00F25518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527"/>
    <w:multiLevelType w:val="hybridMultilevel"/>
    <w:tmpl w:val="964452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5518"/>
    <w:rsid w:val="000571C8"/>
    <w:rsid w:val="000836D2"/>
    <w:rsid w:val="00095F0D"/>
    <w:rsid w:val="000A50E8"/>
    <w:rsid w:val="002011C1"/>
    <w:rsid w:val="00362BA4"/>
    <w:rsid w:val="0036400D"/>
    <w:rsid w:val="004D106B"/>
    <w:rsid w:val="00544CC3"/>
    <w:rsid w:val="00666959"/>
    <w:rsid w:val="006A5148"/>
    <w:rsid w:val="006C0DC2"/>
    <w:rsid w:val="006E2379"/>
    <w:rsid w:val="00730216"/>
    <w:rsid w:val="007A51A8"/>
    <w:rsid w:val="009135DB"/>
    <w:rsid w:val="00954998"/>
    <w:rsid w:val="00A52A46"/>
    <w:rsid w:val="00B02C2B"/>
    <w:rsid w:val="00C00727"/>
    <w:rsid w:val="00C01116"/>
    <w:rsid w:val="00EB2846"/>
    <w:rsid w:val="00EB31A1"/>
    <w:rsid w:val="00F25518"/>
    <w:rsid w:val="00F461BA"/>
    <w:rsid w:val="00F66365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1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51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e52089a7f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281</Words>
  <Characters>1789</Characters>
  <Application>Microsoft Office Word</Application>
  <DocSecurity>0</DocSecurity>
  <Lines>30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2017-04-05T16:26:00Z</dcterms:created>
  <dcterms:modified xsi:type="dcterms:W3CDTF">2017-04-05T16:51:00Z</dcterms:modified>
</cp:coreProperties>
</file>